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3EFA" w:rsidRDefault="001F3EF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tbl>
      <w:tblPr>
        <w:tblStyle w:val="a"/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460"/>
        <w:gridCol w:w="1940"/>
        <w:gridCol w:w="1940"/>
        <w:gridCol w:w="3320"/>
        <w:gridCol w:w="1640"/>
      </w:tblGrid>
      <w:tr w:rsidR="001F3EFA">
        <w:tc>
          <w:tcPr>
            <w:tcW w:w="1520" w:type="dxa"/>
          </w:tcPr>
          <w:p w:rsidR="001F3EFA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Pages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 579 - 582</w:t>
            </w:r>
          </w:p>
        </w:tc>
        <w:tc>
          <w:tcPr>
            <w:tcW w:w="7660" w:type="dxa"/>
            <w:gridSpan w:val="4"/>
          </w:tcPr>
          <w:p w:rsidR="001F3EFA" w:rsidRDefault="00045BA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outlineLvl w:val="0"/>
              <w:rPr>
                <w:rFonts w:ascii="Trebuchet MS" w:eastAsia="Trebuchet MS" w:hAnsi="Trebuchet MS" w:cs="Trebuchet MS"/>
                <w:b/>
                <w:sz w:val="36"/>
                <w:szCs w:val="36"/>
              </w:rPr>
            </w:pPr>
            <w:bookmarkStart w:id="0" w:name="_vm3yu2l5kxa6" w:colFirst="0" w:colLast="0"/>
            <w:bookmarkEnd w:id="0"/>
            <w:r>
              <w:rPr>
                <w:rFonts w:ascii="Trebuchet MS" w:eastAsia="Trebuchet MS" w:hAnsi="Trebuchet MS" w:cs="Trebuchet MS"/>
                <w:b/>
                <w:sz w:val="36"/>
                <w:szCs w:val="36"/>
              </w:rPr>
              <w:t>Ch.16, Module 55 "New Ways to Think About Solid Waste"</w:t>
            </w:r>
          </w:p>
        </w:tc>
        <w:tc>
          <w:tcPr>
            <w:tcW w:w="1640" w:type="dxa"/>
          </w:tcPr>
          <w:p w:rsidR="001F3EFA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1F3EFA">
        <w:trPr>
          <w:trHeight w:val="200"/>
        </w:trPr>
        <w:tc>
          <w:tcPr>
            <w:tcW w:w="10820" w:type="dxa"/>
            <w:gridSpan w:val="6"/>
          </w:tcPr>
          <w:p w:rsidR="001F3EFA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Vocabulary</w:t>
            </w:r>
            <w:bookmarkStart w:id="1" w:name="_GoBack"/>
            <w:bookmarkEnd w:id="1"/>
          </w:p>
        </w:tc>
      </w:tr>
      <w:tr w:rsidR="001F3EFA">
        <w:trPr>
          <w:trHeight w:val="80"/>
        </w:trPr>
        <w:tc>
          <w:tcPr>
            <w:tcW w:w="1980" w:type="dxa"/>
            <w:gridSpan w:val="2"/>
          </w:tcPr>
          <w:p w:rsidR="001F3EFA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cradle-to-grave analysis</w:t>
            </w:r>
          </w:p>
        </w:tc>
        <w:tc>
          <w:tcPr>
            <w:tcW w:w="1940" w:type="dxa"/>
          </w:tcPr>
          <w:p w:rsidR="001F3EFA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Integrated waste management</w:t>
            </w:r>
          </w:p>
        </w:tc>
        <w:tc>
          <w:tcPr>
            <w:tcW w:w="1940" w:type="dxa"/>
          </w:tcPr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320" w:type="dxa"/>
          </w:tcPr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640" w:type="dxa"/>
          </w:tcPr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1F3EFA">
        <w:tc>
          <w:tcPr>
            <w:tcW w:w="10820" w:type="dxa"/>
            <w:gridSpan w:val="6"/>
          </w:tcPr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3EFA" w:rsidRDefault="00045BA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Discuss components of a  cradle-to-grave analysis to compare the environmental impacts of a paper and a styrofoam cup.</w:t>
            </w:r>
          </w:p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1F3EFA" w:rsidRDefault="00045BA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Explain the variables related to transportation of materials that should be included in a life-cycle or crade-to-grave analysis.</w:t>
            </w:r>
          </w:p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1F3EFA" w:rsidRDefault="00045BA6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What is meant by Integrated Waste Management?  Describe an example of it’s use.</w:t>
            </w:r>
          </w:p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3EFA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WTS Section -  Recycling E-Waste in Chile (p. 583)</w:t>
            </w:r>
          </w:p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3EFA" w:rsidRDefault="00045BA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are some of the barriers to e-waste recycling?</w:t>
            </w:r>
          </w:p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1F3EFA" w:rsidRDefault="00045BA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are some of the e-waste recycling opportunities in our school and community?  (do some research)</w:t>
            </w:r>
          </w:p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045BA6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</w:tc>
      </w:tr>
    </w:tbl>
    <w:p w:rsidR="001F3EFA" w:rsidRDefault="001F3EF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u w:val="single"/>
        </w:rPr>
      </w:pPr>
    </w:p>
    <w:tbl>
      <w:tblPr>
        <w:tblStyle w:val="a0"/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9120"/>
      </w:tblGrid>
      <w:tr w:rsidR="001F3EFA">
        <w:tc>
          <w:tcPr>
            <w:tcW w:w="1700" w:type="dxa"/>
          </w:tcPr>
          <w:p w:rsidR="001F3EFA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Q's (pg 582)</w:t>
            </w:r>
          </w:p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F3EFA" w:rsidRDefault="001F3EF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1F3EFA" w:rsidRDefault="001F3EF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1F3EFA" w:rsidRDefault="001F3EF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</w:tc>
        <w:tc>
          <w:tcPr>
            <w:tcW w:w="9120" w:type="dxa"/>
          </w:tcPr>
          <w:p w:rsidR="001F3EFA" w:rsidRDefault="00045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Module Summary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(your own words - What's important? Connections? Meaning?)</w:t>
            </w:r>
          </w:p>
          <w:p w:rsidR="001F3EFA" w:rsidRDefault="001F3E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highlight w:val="green"/>
              </w:rPr>
            </w:pPr>
          </w:p>
        </w:tc>
      </w:tr>
    </w:tbl>
    <w:p w:rsidR="001F3EFA" w:rsidRDefault="001F3EFA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1F3EF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34D"/>
    <w:multiLevelType w:val="multilevel"/>
    <w:tmpl w:val="D0EEF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4323928"/>
    <w:multiLevelType w:val="multilevel"/>
    <w:tmpl w:val="F8A0D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F8152C5"/>
    <w:multiLevelType w:val="multilevel"/>
    <w:tmpl w:val="5302C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3EFA"/>
    <w:rsid w:val="00045BA6"/>
    <w:rsid w:val="001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Michlovitch-Clark</cp:lastModifiedBy>
  <cp:revision>2</cp:revision>
  <dcterms:created xsi:type="dcterms:W3CDTF">2019-03-19T17:35:00Z</dcterms:created>
  <dcterms:modified xsi:type="dcterms:W3CDTF">2019-03-19T17:35:00Z</dcterms:modified>
</cp:coreProperties>
</file>