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F6119" w14:textId="77777777" w:rsidR="00334886" w:rsidRDefault="0033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"/>
        <w:gridCol w:w="2574"/>
        <w:gridCol w:w="2574"/>
        <w:gridCol w:w="306"/>
        <w:gridCol w:w="2268"/>
      </w:tblGrid>
      <w:tr w:rsidR="00334886" w14:paraId="32B099CB" w14:textId="77777777">
        <w:tc>
          <w:tcPr>
            <w:tcW w:w="2268" w:type="dxa"/>
          </w:tcPr>
          <w:p w14:paraId="172CC5AA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Pages:</w:t>
            </w:r>
          </w:p>
          <w:p w14:paraId="2BA7CC79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575-578</w:t>
            </w:r>
          </w:p>
        </w:tc>
        <w:tc>
          <w:tcPr>
            <w:tcW w:w="5760" w:type="dxa"/>
            <w:gridSpan w:val="4"/>
          </w:tcPr>
          <w:p w14:paraId="5F5BFCE5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MODULE </w:t>
            </w:r>
            <w:r>
              <w:rPr>
                <w:sz w:val="36"/>
                <w:szCs w:val="36"/>
                <w:u w:val="single"/>
              </w:rPr>
              <w:t>54</w:t>
            </w:r>
            <w:r>
              <w:rPr>
                <w:sz w:val="36"/>
                <w:szCs w:val="36"/>
              </w:rPr>
              <w:t xml:space="preserve"> GUIDE</w:t>
            </w:r>
          </w:p>
          <w:p w14:paraId="6701CD35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"Hazardous Waste"</w:t>
            </w:r>
          </w:p>
        </w:tc>
        <w:tc>
          <w:tcPr>
            <w:tcW w:w="2268" w:type="dxa"/>
          </w:tcPr>
          <w:p w14:paraId="4B2A594C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Due:</w:t>
            </w:r>
          </w:p>
        </w:tc>
      </w:tr>
      <w:tr w:rsidR="00334886" w14:paraId="3857F974" w14:textId="77777777">
        <w:trPr>
          <w:trHeight w:val="80"/>
        </w:trPr>
        <w:tc>
          <w:tcPr>
            <w:tcW w:w="10296" w:type="dxa"/>
            <w:gridSpan w:val="6"/>
          </w:tcPr>
          <w:p w14:paraId="3C08CAC7" w14:textId="77777777" w:rsidR="00334886" w:rsidRDefault="00F307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Vocab</w:t>
            </w:r>
            <w:r w:rsidR="00C0189F">
              <w:t>ulary</w:t>
            </w:r>
            <w:bookmarkStart w:id="0" w:name="_GoBack"/>
            <w:bookmarkEnd w:id="0"/>
          </w:p>
        </w:tc>
      </w:tr>
      <w:tr w:rsidR="00334886" w14:paraId="601DE04D" w14:textId="77777777">
        <w:trPr>
          <w:trHeight w:val="80"/>
        </w:trPr>
        <w:tc>
          <w:tcPr>
            <w:tcW w:w="2574" w:type="dxa"/>
            <w:gridSpan w:val="2"/>
          </w:tcPr>
          <w:p w14:paraId="2209A3B8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66DA95BE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6AAF9A4C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  <w:gridSpan w:val="2"/>
          </w:tcPr>
          <w:p w14:paraId="6DBF549C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34886" w14:paraId="66CDE99B" w14:textId="77777777">
        <w:trPr>
          <w:trHeight w:val="80"/>
        </w:trPr>
        <w:tc>
          <w:tcPr>
            <w:tcW w:w="2574" w:type="dxa"/>
            <w:gridSpan w:val="2"/>
          </w:tcPr>
          <w:p w14:paraId="7532DF15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Hazardous Waste</w:t>
            </w:r>
          </w:p>
        </w:tc>
        <w:tc>
          <w:tcPr>
            <w:tcW w:w="2574" w:type="dxa"/>
          </w:tcPr>
          <w:p w14:paraId="3BA52529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Superfund Act</w:t>
            </w:r>
          </w:p>
        </w:tc>
        <w:tc>
          <w:tcPr>
            <w:tcW w:w="2574" w:type="dxa"/>
          </w:tcPr>
          <w:p w14:paraId="498F6B8A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Brownfields</w:t>
            </w:r>
          </w:p>
        </w:tc>
        <w:tc>
          <w:tcPr>
            <w:tcW w:w="2574" w:type="dxa"/>
            <w:gridSpan w:val="2"/>
          </w:tcPr>
          <w:p w14:paraId="1E1D5837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34886" w14:paraId="34C18823" w14:textId="77777777">
        <w:trPr>
          <w:trHeight w:val="80"/>
        </w:trPr>
        <w:tc>
          <w:tcPr>
            <w:tcW w:w="2574" w:type="dxa"/>
            <w:gridSpan w:val="2"/>
          </w:tcPr>
          <w:p w14:paraId="0487BEEC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66B40E84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249DD34B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  <w:gridSpan w:val="2"/>
          </w:tcPr>
          <w:p w14:paraId="55BFA8F4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34886" w14:paraId="671DA09E" w14:textId="77777777">
        <w:trPr>
          <w:trHeight w:val="80"/>
        </w:trPr>
        <w:tc>
          <w:tcPr>
            <w:tcW w:w="2574" w:type="dxa"/>
            <w:gridSpan w:val="2"/>
          </w:tcPr>
          <w:p w14:paraId="7F9064FA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617EC8D9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57EC1AC0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  <w:gridSpan w:val="2"/>
          </w:tcPr>
          <w:p w14:paraId="17CB2380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34886" w14:paraId="5CAE6FCF" w14:textId="77777777">
        <w:tc>
          <w:tcPr>
            <w:tcW w:w="10296" w:type="dxa"/>
            <w:gridSpan w:val="6"/>
          </w:tcPr>
          <w:p w14:paraId="76A7B34C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A966C03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major sources for </w:t>
            </w:r>
            <w:r>
              <w:rPr>
                <w:b/>
                <w:sz w:val="20"/>
                <w:szCs w:val="20"/>
              </w:rPr>
              <w:t>hazardous waste</w:t>
            </w:r>
            <w:r>
              <w:rPr>
                <w:sz w:val="20"/>
                <w:szCs w:val="20"/>
              </w:rPr>
              <w:t xml:space="preserve"> production?</w:t>
            </w:r>
          </w:p>
          <w:p w14:paraId="17BA7D3E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863784E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B0B3ECC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974F89F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materials constitute </w:t>
            </w:r>
            <w:r>
              <w:rPr>
                <w:b/>
                <w:sz w:val="20"/>
                <w:szCs w:val="20"/>
              </w:rPr>
              <w:t>hazardous waste</w:t>
            </w:r>
            <w:r>
              <w:rPr>
                <w:sz w:val="20"/>
                <w:szCs w:val="20"/>
              </w:rPr>
              <w:t xml:space="preserve"> in typical households?</w:t>
            </w:r>
          </w:p>
          <w:p w14:paraId="67729D70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30EBBF0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74CAF64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3F17AED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main goal of </w:t>
            </w:r>
            <w:r>
              <w:rPr>
                <w:b/>
                <w:sz w:val="20"/>
                <w:szCs w:val="20"/>
              </w:rPr>
              <w:t>RCRA</w:t>
            </w:r>
            <w:r>
              <w:rPr>
                <w:sz w:val="20"/>
                <w:szCs w:val="20"/>
              </w:rPr>
              <w:t xml:space="preserve"> and how does it attempt to accomplish this?</w:t>
            </w:r>
          </w:p>
          <w:p w14:paraId="5205A9A4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E49E6B9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425217F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F82DA42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</w:t>
            </w:r>
            <w:r>
              <w:rPr>
                <w:b/>
                <w:sz w:val="20"/>
                <w:szCs w:val="20"/>
              </w:rPr>
              <w:t>Superfund Act</w:t>
            </w:r>
            <w:r>
              <w:rPr>
                <w:sz w:val="20"/>
                <w:szCs w:val="20"/>
              </w:rPr>
              <w:t xml:space="preserve"> (aka </w:t>
            </w:r>
            <w:r>
              <w:rPr>
                <w:b/>
                <w:sz w:val="20"/>
                <w:szCs w:val="20"/>
              </w:rPr>
              <w:t>CERCLA</w:t>
            </w:r>
            <w:r>
              <w:rPr>
                <w:sz w:val="20"/>
                <w:szCs w:val="20"/>
              </w:rPr>
              <w:t>)?</w:t>
            </w:r>
          </w:p>
          <w:p w14:paraId="29FBD6A4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D66220D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23529B6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C8DEE8E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abandoned non-operating sites of hazardous pollution handled when it is not possible to identify or locate a responsible party?</w:t>
            </w:r>
          </w:p>
          <w:p w14:paraId="0C058359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A8CA4EE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0A00FC3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Summarize the </w:t>
            </w:r>
            <w:r>
              <w:rPr>
                <w:b/>
                <w:sz w:val="20"/>
                <w:szCs w:val="20"/>
              </w:rPr>
              <w:t>Love Canal</w:t>
            </w:r>
            <w:r>
              <w:rPr>
                <w:sz w:val="20"/>
                <w:szCs w:val="20"/>
              </w:rPr>
              <w:t xml:space="preserve"> incident, including which specific chemicals were involved.</w:t>
            </w:r>
          </w:p>
          <w:p w14:paraId="67896263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C9052CC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7C525FD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14F3880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has been a major criticis</w:t>
            </w:r>
            <w:r>
              <w:rPr>
                <w:sz w:val="20"/>
                <w:szCs w:val="20"/>
              </w:rPr>
              <w:t xml:space="preserve">m of </w:t>
            </w:r>
            <w:r>
              <w:rPr>
                <w:b/>
                <w:sz w:val="20"/>
                <w:szCs w:val="20"/>
              </w:rPr>
              <w:t>CERCLA</w:t>
            </w:r>
            <w:r>
              <w:rPr>
                <w:sz w:val="20"/>
                <w:szCs w:val="20"/>
              </w:rPr>
              <w:t>?</w:t>
            </w:r>
          </w:p>
          <w:p w14:paraId="273734F5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BF76629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D16ED7D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3A1AFE5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Differentiate </w:t>
            </w:r>
            <w:r>
              <w:rPr>
                <w:b/>
                <w:sz w:val="20"/>
                <w:szCs w:val="20"/>
              </w:rPr>
              <w:t>Brownfields</w:t>
            </w:r>
            <w:r>
              <w:rPr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Superfund Sites</w:t>
            </w:r>
            <w:r>
              <w:rPr>
                <w:sz w:val="20"/>
                <w:szCs w:val="20"/>
              </w:rPr>
              <w:t>.</w:t>
            </w:r>
          </w:p>
          <w:p w14:paraId="4CE5DC14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938B6B8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FC6874F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E41D310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</w:t>
            </w:r>
            <w:r>
              <w:rPr>
                <w:b/>
                <w:sz w:val="20"/>
                <w:szCs w:val="20"/>
              </w:rPr>
              <w:t>Brownfields</w:t>
            </w:r>
            <w:r>
              <w:rPr>
                <w:sz w:val="20"/>
                <w:szCs w:val="20"/>
              </w:rPr>
              <w:t xml:space="preserve"> typically addressed?</w:t>
            </w:r>
          </w:p>
          <w:p w14:paraId="3E4B0646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F3C6FD6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C9B5EBA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F8DD451" w14:textId="77777777" w:rsidR="00334886" w:rsidRDefault="00C0189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criticisms of the </w:t>
            </w:r>
            <w:r>
              <w:rPr>
                <w:b/>
                <w:sz w:val="20"/>
                <w:szCs w:val="20"/>
              </w:rPr>
              <w:t>Brownfields Program</w:t>
            </w:r>
            <w:r>
              <w:rPr>
                <w:sz w:val="20"/>
                <w:szCs w:val="20"/>
              </w:rPr>
              <w:t>?</w:t>
            </w:r>
          </w:p>
          <w:p w14:paraId="5F1723F4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5CB4380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1E942A5" w14:textId="77777777" w:rsidR="00334886" w:rsidRDefault="003348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4886" w14:paraId="70D3A012" w14:textId="77777777">
        <w:tc>
          <w:tcPr>
            <w:tcW w:w="2268" w:type="dxa"/>
          </w:tcPr>
          <w:p w14:paraId="2B04370F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Review Q's</w:t>
            </w:r>
            <w:r>
              <w:t xml:space="preserve"> (pg 578)</w:t>
            </w:r>
          </w:p>
          <w:p w14:paraId="5BC112A3" w14:textId="77777777" w:rsidR="00334886" w:rsidRDefault="0033488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8F4EF67" w14:textId="77777777" w:rsidR="00334886" w:rsidRDefault="0033488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7910362" w14:textId="77777777" w:rsidR="00334886" w:rsidRDefault="0033488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13B8C95" w14:textId="77777777" w:rsidR="00334886" w:rsidRDefault="0033488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48D22FE" w14:textId="77777777" w:rsidR="00334886" w:rsidRDefault="0033488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5"/>
          </w:tcPr>
          <w:p w14:paraId="75845591" w14:textId="77777777" w:rsidR="00334886" w:rsidRDefault="00C0189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Module Summary</w:t>
            </w:r>
            <w:r>
              <w:t xml:space="preserve"> (your own words - What's important? Connections? Meaning?)</w:t>
            </w:r>
          </w:p>
        </w:tc>
      </w:tr>
    </w:tbl>
    <w:p w14:paraId="01B0D13F" w14:textId="77777777" w:rsidR="00334886" w:rsidRDefault="0033488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33488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0F8"/>
    <w:multiLevelType w:val="multilevel"/>
    <w:tmpl w:val="04D6DA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D8A6D25"/>
    <w:multiLevelType w:val="multilevel"/>
    <w:tmpl w:val="DF78BC6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4886"/>
    <w:rsid w:val="00334886"/>
    <w:rsid w:val="00C0189F"/>
    <w:rsid w:val="00F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4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Michlovitch-Clark</cp:lastModifiedBy>
  <cp:revision>3</cp:revision>
  <dcterms:created xsi:type="dcterms:W3CDTF">2019-03-19T17:48:00Z</dcterms:created>
  <dcterms:modified xsi:type="dcterms:W3CDTF">2019-03-19T17:48:00Z</dcterms:modified>
</cp:coreProperties>
</file>